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061E" w:rsidRPr="004551EC" w:rsidRDefault="0042061E" w:rsidP="0042061E">
      <w:pPr>
        <w:pStyle w:val="a5"/>
      </w:pPr>
      <w:r w:rsidRPr="004551EC">
        <w:t xml:space="preserve">Миллий ҳисоблар тизими ва ҳисоб бўйича </w:t>
      </w:r>
    </w:p>
    <w:p w:rsidR="0042061E" w:rsidRPr="004551EC" w:rsidRDefault="0042061E" w:rsidP="0042061E">
      <w:pPr>
        <w:pStyle w:val="a5"/>
      </w:pPr>
      <w:bookmarkStart w:id="0" w:name="_Toc130285651"/>
      <w:r w:rsidRPr="004551EC">
        <w:t>халқаро стандартлар.</w:t>
      </w:r>
      <w:bookmarkEnd w:id="0"/>
    </w:p>
    <w:p w:rsidR="0042061E" w:rsidRPr="004551EC" w:rsidRDefault="0042061E" w:rsidP="0042061E">
      <w:pPr>
        <w:spacing w:line="360" w:lineRule="auto"/>
        <w:rPr>
          <w:b/>
          <w:bCs/>
        </w:rPr>
      </w:pPr>
    </w:p>
    <w:p w:rsidR="0042061E" w:rsidRPr="004551EC" w:rsidRDefault="0042061E" w:rsidP="0042061E">
      <w:pPr>
        <w:spacing w:line="360" w:lineRule="auto"/>
        <w:rPr>
          <w:lang w:val="uz-Cyrl-UZ"/>
        </w:rPr>
      </w:pPr>
      <w:r w:rsidRPr="004551EC">
        <w:rPr>
          <w:b/>
          <w:bCs/>
        </w:rPr>
        <w:t xml:space="preserve">                </w:t>
      </w:r>
      <w:r w:rsidRPr="004551EC">
        <w:rPr>
          <w:b/>
          <w:bCs/>
          <w:lang w:val="uz-Cyrl-UZ"/>
        </w:rPr>
        <w:t>Режа:</w:t>
      </w:r>
    </w:p>
    <w:p w:rsidR="0042061E" w:rsidRPr="004551EC" w:rsidRDefault="0042061E" w:rsidP="0042061E">
      <w:pPr>
        <w:numPr>
          <w:ilvl w:val="1"/>
          <w:numId w:val="2"/>
        </w:numPr>
        <w:spacing w:line="360" w:lineRule="auto"/>
        <w:rPr>
          <w:b/>
          <w:bCs/>
          <w:lang w:val="uz-Cyrl-UZ"/>
        </w:rPr>
      </w:pPr>
      <w:r w:rsidRPr="004551EC">
        <w:rPr>
          <w:b/>
          <w:bCs/>
          <w:lang w:val="uz-Cyrl-UZ"/>
        </w:rPr>
        <w:t>Халқаро ҳисоб стандартлари ҳақида тушунча.</w:t>
      </w:r>
    </w:p>
    <w:p w:rsidR="0042061E" w:rsidRPr="004551EC" w:rsidRDefault="0042061E" w:rsidP="0042061E">
      <w:pPr>
        <w:numPr>
          <w:ilvl w:val="1"/>
          <w:numId w:val="2"/>
        </w:numPr>
        <w:spacing w:line="360" w:lineRule="auto"/>
        <w:rPr>
          <w:b/>
          <w:bCs/>
          <w:lang w:val="uz-Cyrl-UZ"/>
        </w:rPr>
      </w:pPr>
      <w:r w:rsidRPr="004551EC">
        <w:rPr>
          <w:b/>
          <w:bCs/>
          <w:lang w:val="uz-Cyrl-UZ"/>
        </w:rPr>
        <w:t xml:space="preserve">Ўзбекистон Республикасининг миллий бухгалтерия ҳисоби  стандартлари тизими. </w:t>
      </w:r>
    </w:p>
    <w:p w:rsidR="0042061E" w:rsidRPr="004551EC" w:rsidRDefault="0042061E" w:rsidP="0042061E">
      <w:pPr>
        <w:pStyle w:val="a3"/>
        <w:spacing w:line="360" w:lineRule="auto"/>
        <w:ind w:firstLine="540"/>
        <w:jc w:val="both"/>
        <w:rPr>
          <w:rFonts w:ascii="Times New Roman" w:eastAsia="MS Mincho" w:hAnsi="Times New Roman" w:cs="Times New Roman"/>
          <w:b/>
          <w:bCs/>
          <w:i/>
          <w:iCs/>
          <w:sz w:val="24"/>
          <w:szCs w:val="24"/>
          <w:lang w:val="uz-Cyrl-UZ"/>
        </w:rPr>
      </w:pPr>
    </w:p>
    <w:p w:rsidR="0042061E" w:rsidRPr="004551EC" w:rsidRDefault="0042061E" w:rsidP="0042061E">
      <w:pPr>
        <w:pStyle w:val="a3"/>
        <w:spacing w:line="360" w:lineRule="auto"/>
        <w:ind w:firstLine="540"/>
        <w:jc w:val="both"/>
        <w:rPr>
          <w:rFonts w:ascii="Times New Roman" w:eastAsia="MS Mincho" w:hAnsi="Times New Roman" w:cs="Times New Roman"/>
          <w:b/>
          <w:bCs/>
          <w:i/>
          <w:iCs/>
          <w:sz w:val="24"/>
          <w:szCs w:val="24"/>
          <w:lang w:val="uz-Cyrl-UZ"/>
        </w:rPr>
      </w:pPr>
      <w:r w:rsidRPr="004551EC">
        <w:rPr>
          <w:rFonts w:ascii="Times New Roman" w:eastAsia="MS Mincho" w:hAnsi="Times New Roman" w:cs="Times New Roman"/>
          <w:b/>
          <w:bCs/>
          <w:i/>
          <w:iCs/>
          <w:sz w:val="24"/>
          <w:szCs w:val="24"/>
          <w:lang w:val="uz-Cyrl-UZ"/>
        </w:rPr>
        <w:t>Адабиётлар:</w:t>
      </w:r>
      <w:bookmarkStart w:id="1" w:name="_GoBack"/>
      <w:bookmarkEnd w:id="1"/>
    </w:p>
    <w:p w:rsidR="0042061E" w:rsidRPr="004551EC" w:rsidRDefault="0042061E" w:rsidP="0042061E">
      <w:pPr>
        <w:pStyle w:val="a3"/>
        <w:numPr>
          <w:ilvl w:val="0"/>
          <w:numId w:val="1"/>
        </w:numPr>
        <w:spacing w:line="360" w:lineRule="auto"/>
        <w:jc w:val="both"/>
        <w:rPr>
          <w:rFonts w:ascii="Times New Roman" w:eastAsia="MS Mincho" w:hAnsi="Times New Roman" w:cs="Times New Roman"/>
          <w:b/>
          <w:bCs/>
          <w:i/>
          <w:iCs/>
          <w:sz w:val="24"/>
          <w:szCs w:val="24"/>
          <w:lang w:val="uz-Cyrl-UZ"/>
        </w:rPr>
      </w:pPr>
      <w:r w:rsidRPr="004551EC">
        <w:rPr>
          <w:rFonts w:ascii="Times New Roman" w:eastAsia="MS Mincho" w:hAnsi="Times New Roman" w:cs="Times New Roman"/>
          <w:b/>
          <w:bCs/>
          <w:i/>
          <w:iCs/>
          <w:sz w:val="24"/>
          <w:szCs w:val="24"/>
          <w:lang w:val="uz-Cyrl-UZ"/>
        </w:rPr>
        <w:t>Бухгалтерский учет: Управленческий аспект. Ч.Т. Хорнгрен., Дж. Фостер  “Финанс</w:t>
      </w:r>
      <w:r w:rsidRPr="004551EC">
        <w:rPr>
          <w:rFonts w:ascii="Times New Roman" w:eastAsia="MS Mincho" w:hAnsi="Times New Roman" w:cs="Times New Roman"/>
          <w:b/>
          <w:bCs/>
          <w:i/>
          <w:iCs/>
          <w:sz w:val="24"/>
          <w:szCs w:val="24"/>
        </w:rPr>
        <w:t>ы и статистика</w:t>
      </w:r>
      <w:r w:rsidRPr="004551EC">
        <w:rPr>
          <w:rFonts w:ascii="Times New Roman" w:eastAsia="MS Mincho" w:hAnsi="Times New Roman" w:cs="Times New Roman"/>
          <w:b/>
          <w:bCs/>
          <w:i/>
          <w:iCs/>
          <w:sz w:val="24"/>
          <w:szCs w:val="24"/>
          <w:lang w:val="uz-Cyrl-UZ"/>
        </w:rPr>
        <w:t>” Москва 2000.</w:t>
      </w:r>
    </w:p>
    <w:p w:rsidR="0042061E" w:rsidRPr="004551EC" w:rsidRDefault="0042061E" w:rsidP="0042061E">
      <w:pPr>
        <w:pStyle w:val="a3"/>
        <w:numPr>
          <w:ilvl w:val="0"/>
          <w:numId w:val="1"/>
        </w:numPr>
        <w:spacing w:line="360" w:lineRule="auto"/>
        <w:jc w:val="both"/>
        <w:rPr>
          <w:rFonts w:ascii="Times New Roman" w:eastAsia="MS Mincho" w:hAnsi="Times New Roman" w:cs="Times New Roman"/>
          <w:b/>
          <w:bCs/>
          <w:i/>
          <w:iCs/>
          <w:sz w:val="24"/>
          <w:szCs w:val="24"/>
          <w:lang w:val="uz-Cyrl-UZ"/>
        </w:rPr>
      </w:pPr>
      <w:r w:rsidRPr="004551EC">
        <w:rPr>
          <w:rFonts w:ascii="Times New Roman" w:eastAsia="MS Mincho" w:hAnsi="Times New Roman" w:cs="Times New Roman"/>
          <w:b/>
          <w:bCs/>
          <w:i/>
          <w:iCs/>
          <w:sz w:val="24"/>
          <w:szCs w:val="24"/>
          <w:lang w:val="uz-Cyrl-UZ"/>
        </w:rPr>
        <w:t>Управленческий учет В.Э. Керимов. Москва. 2001.</w:t>
      </w:r>
    </w:p>
    <w:p w:rsidR="0042061E" w:rsidRPr="004551EC" w:rsidRDefault="0042061E" w:rsidP="0042061E">
      <w:pPr>
        <w:pStyle w:val="a3"/>
        <w:numPr>
          <w:ilvl w:val="0"/>
          <w:numId w:val="1"/>
        </w:numPr>
        <w:spacing w:line="360" w:lineRule="auto"/>
        <w:ind w:left="1452" w:hanging="913"/>
        <w:jc w:val="both"/>
        <w:rPr>
          <w:rFonts w:ascii="Times New Roman" w:hAnsi="Times New Roman" w:cs="Times New Roman"/>
          <w:b/>
          <w:bCs/>
          <w:i/>
          <w:iCs/>
          <w:sz w:val="24"/>
          <w:szCs w:val="24"/>
        </w:rPr>
      </w:pPr>
      <w:proofErr w:type="spellStart"/>
      <w:r w:rsidRPr="004551EC">
        <w:rPr>
          <w:rFonts w:ascii="Times New Roman" w:hAnsi="Times New Roman" w:cs="Times New Roman"/>
          <w:b/>
          <w:bCs/>
          <w:i/>
          <w:iCs/>
          <w:sz w:val="24"/>
          <w:szCs w:val="24"/>
        </w:rPr>
        <w:t>З.В.Кирьянова</w:t>
      </w:r>
      <w:proofErr w:type="spellEnd"/>
      <w:r w:rsidRPr="004551EC">
        <w:rPr>
          <w:rFonts w:ascii="Times New Roman" w:hAnsi="Times New Roman" w:cs="Times New Roman"/>
          <w:b/>
          <w:bCs/>
          <w:i/>
          <w:iCs/>
          <w:sz w:val="24"/>
          <w:szCs w:val="24"/>
        </w:rPr>
        <w:t xml:space="preserve"> «Теория бухгалтерского учета» Москва, Финансы и статистика, 1996год.</w:t>
      </w:r>
    </w:p>
    <w:p w:rsidR="0042061E" w:rsidRPr="004551EC" w:rsidRDefault="0042061E" w:rsidP="0042061E">
      <w:pPr>
        <w:spacing w:line="360" w:lineRule="auto"/>
        <w:ind w:left="357"/>
        <w:rPr>
          <w:b/>
          <w:bCs/>
        </w:rPr>
      </w:pPr>
    </w:p>
    <w:p w:rsidR="0042061E" w:rsidRPr="004551EC" w:rsidRDefault="0042061E" w:rsidP="0042061E">
      <w:pPr>
        <w:pStyle w:val="a3"/>
        <w:spacing w:line="360" w:lineRule="auto"/>
        <w:ind w:firstLine="539"/>
        <w:jc w:val="both"/>
        <w:rPr>
          <w:rFonts w:ascii="Times New Roman" w:eastAsia="MS Mincho" w:hAnsi="Times New Roman" w:cs="Times New Roman"/>
          <w:sz w:val="24"/>
          <w:szCs w:val="24"/>
          <w:lang w:val="uz-Cyrl-UZ"/>
        </w:rPr>
      </w:pPr>
      <w:r w:rsidRPr="004551EC">
        <w:rPr>
          <w:rFonts w:ascii="Times New Roman" w:eastAsia="MS Mincho" w:hAnsi="Times New Roman" w:cs="Times New Roman"/>
          <w:b/>
          <w:bCs/>
          <w:sz w:val="24"/>
          <w:szCs w:val="24"/>
          <w:lang w:val="uz-Cyrl-UZ"/>
        </w:rPr>
        <w:t xml:space="preserve">5.1. </w:t>
      </w:r>
      <w:r w:rsidRPr="004551EC">
        <w:rPr>
          <w:rFonts w:ascii="Times New Roman" w:eastAsia="MS Mincho" w:hAnsi="Times New Roman" w:cs="Times New Roman"/>
          <w:sz w:val="24"/>
          <w:szCs w:val="24"/>
          <w:lang w:val="uz-Cyrl-UZ"/>
        </w:rPr>
        <w:t>Халқаро ҳисоб стандартлари</w:t>
      </w:r>
      <w:r w:rsidRPr="004551EC">
        <w:rPr>
          <w:rFonts w:ascii="Times New Roman" w:eastAsia="MS Mincho" w:hAnsi="Times New Roman" w:cs="Times New Roman"/>
          <w:b/>
          <w:bCs/>
          <w:sz w:val="24"/>
          <w:szCs w:val="24"/>
          <w:lang w:val="uz-Cyrl-UZ"/>
        </w:rPr>
        <w:t xml:space="preserve"> </w:t>
      </w:r>
      <w:r w:rsidRPr="004551EC">
        <w:rPr>
          <w:rFonts w:ascii="Times New Roman" w:eastAsia="MS Mincho" w:hAnsi="Times New Roman" w:cs="Times New Roman"/>
          <w:sz w:val="24"/>
          <w:szCs w:val="24"/>
          <w:lang w:val="uz-Cyrl-UZ"/>
        </w:rPr>
        <w:t>ҳисобнинг ва  объектларни баҳолаш ҳисобининг асосий йуналишларини белгилайди. Ушбу стандартлар халқаро бухгалтерия ҳисоби буйича қўмита ва бошқа халқаро ҳисоб ва ҳисоботни юритувчи ташкилотлар томонидан ишлаб чиқилади.</w:t>
      </w:r>
    </w:p>
    <w:p w:rsidR="0042061E" w:rsidRPr="004551EC" w:rsidRDefault="0042061E" w:rsidP="0042061E">
      <w:pPr>
        <w:pStyle w:val="a3"/>
        <w:spacing w:line="360" w:lineRule="auto"/>
        <w:ind w:firstLine="539"/>
        <w:jc w:val="both"/>
        <w:rPr>
          <w:rFonts w:ascii="Times New Roman" w:eastAsia="MS Mincho" w:hAnsi="Times New Roman" w:cs="Times New Roman"/>
          <w:sz w:val="24"/>
          <w:szCs w:val="24"/>
          <w:lang w:val="uz-Cyrl-UZ"/>
        </w:rPr>
      </w:pPr>
      <w:r w:rsidRPr="004551EC">
        <w:rPr>
          <w:rFonts w:ascii="Times New Roman" w:eastAsia="MS Mincho" w:hAnsi="Times New Roman" w:cs="Times New Roman"/>
          <w:sz w:val="24"/>
          <w:szCs w:val="24"/>
          <w:lang w:val="uz-Cyrl-UZ"/>
        </w:rPr>
        <w:t>Халқаро ҳисоб стандартларининг асосий вазифаси – турли мамлакатларда ҳисоб ва ҳисобот юритишнинг  халқаро стандартларини жорий қилиш ва такомиллаштиришдир. Ҳар бир стандарт қуйидаги унсурлар (элементлар) дан иборат: унсур (элемент) номери, номланиши, асосий қоидалари, мазмуни, изоҳ ва ушбу стандартнинг кучга кириш муддати.</w:t>
      </w:r>
    </w:p>
    <w:p w:rsidR="0042061E" w:rsidRPr="004551EC" w:rsidRDefault="0042061E" w:rsidP="0042061E">
      <w:pPr>
        <w:pStyle w:val="a3"/>
        <w:spacing w:line="360" w:lineRule="auto"/>
        <w:ind w:firstLine="539"/>
        <w:jc w:val="both"/>
        <w:rPr>
          <w:rFonts w:ascii="Times New Roman" w:eastAsia="MS Mincho" w:hAnsi="Times New Roman" w:cs="Times New Roman"/>
          <w:sz w:val="24"/>
          <w:szCs w:val="24"/>
          <w:lang w:val="uz-Cyrl-UZ"/>
        </w:rPr>
      </w:pPr>
      <w:r w:rsidRPr="004551EC">
        <w:rPr>
          <w:rFonts w:ascii="Times New Roman" w:eastAsia="MS Mincho" w:hAnsi="Times New Roman" w:cs="Times New Roman"/>
          <w:sz w:val="24"/>
          <w:szCs w:val="24"/>
          <w:lang w:val="uz-Cyrl-UZ"/>
        </w:rPr>
        <w:t xml:space="preserve">Ҳозирги вақтгача 31 та халқаро стандарт тасдиқланган. Ушбу стандартлар бошқа давлатларнинг қабул қилишлари учун мажбурий эмас. Кўпгина мамлакатлар халқаро стандартларга таянган ҳолда ўзларининг миллий ҳисоб стандартларини ишлаб чиқадилар. </w:t>
      </w:r>
    </w:p>
    <w:p w:rsidR="0042061E" w:rsidRPr="004551EC" w:rsidRDefault="0042061E" w:rsidP="0042061E">
      <w:pPr>
        <w:pStyle w:val="a3"/>
        <w:spacing w:line="360" w:lineRule="auto"/>
        <w:ind w:firstLine="539"/>
        <w:jc w:val="both"/>
        <w:rPr>
          <w:rFonts w:ascii="Times New Roman" w:eastAsia="MS Mincho" w:hAnsi="Times New Roman" w:cs="Times New Roman"/>
          <w:sz w:val="24"/>
          <w:szCs w:val="24"/>
          <w:lang w:val="uz-Cyrl-UZ"/>
        </w:rPr>
      </w:pPr>
      <w:r w:rsidRPr="004551EC">
        <w:rPr>
          <w:rFonts w:ascii="Times New Roman" w:eastAsia="MS Mincho" w:hAnsi="Times New Roman" w:cs="Times New Roman"/>
          <w:sz w:val="24"/>
          <w:szCs w:val="24"/>
          <w:lang w:val="uz-Cyrl-UZ"/>
        </w:rPr>
        <w:t>Молиявий ҳисоб ва ҳисоботнинг халқаро стандартларини ишлаб чиқишда Европа иқтисодий ҳамкорлигининг (ЕЭС) директивалари муҳим рол ўйнайди.</w:t>
      </w:r>
    </w:p>
    <w:p w:rsidR="0042061E" w:rsidRPr="004551EC" w:rsidRDefault="0042061E" w:rsidP="0042061E">
      <w:pPr>
        <w:pStyle w:val="a3"/>
        <w:spacing w:line="360" w:lineRule="auto"/>
        <w:ind w:firstLine="539"/>
        <w:jc w:val="both"/>
        <w:rPr>
          <w:rFonts w:ascii="Times New Roman" w:eastAsia="MS Mincho" w:hAnsi="Times New Roman" w:cs="Times New Roman"/>
          <w:sz w:val="24"/>
          <w:szCs w:val="24"/>
          <w:lang w:val="uz-Cyrl-UZ"/>
        </w:rPr>
      </w:pPr>
      <w:r w:rsidRPr="004551EC">
        <w:rPr>
          <w:rFonts w:ascii="Times New Roman" w:eastAsia="MS Mincho" w:hAnsi="Times New Roman" w:cs="Times New Roman"/>
          <w:sz w:val="24"/>
          <w:szCs w:val="24"/>
          <w:lang w:val="uz-Cyrl-UZ"/>
        </w:rPr>
        <w:t xml:space="preserve">Молиявий ҳисоб ва ҳисобот соҳасида ЕЭС нинг 4- ва 7- директивалари ўта муҳим аҳамиятга эга бўлди. </w:t>
      </w:r>
    </w:p>
    <w:p w:rsidR="0042061E" w:rsidRPr="004551EC" w:rsidRDefault="0042061E" w:rsidP="0042061E">
      <w:pPr>
        <w:pStyle w:val="a3"/>
        <w:spacing w:line="360" w:lineRule="auto"/>
        <w:ind w:firstLine="539"/>
        <w:jc w:val="both"/>
        <w:rPr>
          <w:rFonts w:ascii="Times New Roman" w:eastAsia="MS Mincho" w:hAnsi="Times New Roman" w:cs="Times New Roman"/>
          <w:sz w:val="24"/>
          <w:szCs w:val="24"/>
          <w:lang w:val="uz-Cyrl-UZ"/>
        </w:rPr>
      </w:pPr>
      <w:r w:rsidRPr="004551EC">
        <w:rPr>
          <w:rFonts w:ascii="Times New Roman" w:eastAsia="MS Mincho" w:hAnsi="Times New Roman" w:cs="Times New Roman"/>
          <w:sz w:val="24"/>
          <w:szCs w:val="24"/>
          <w:lang w:val="uz-Cyrl-UZ"/>
        </w:rPr>
        <w:lastRenderedPageBreak/>
        <w:t>1978 йил 25 июлда қабул қилинган 4- директивада йиллик молиявий ҳисобот саволлари, баланснинг шакли ва тузилиши, фойдалар ва зарарлар ҳақидаги ҳисобот, инфляцион омилларни ҳисобга олиш билан боғлиқ бўлган саволлар ёритилган. Шунингдек директивада ҳисоботларни тайёрлаш, уларни нашр қилиш ва аудит билан боғлиқ бўлган саволлар ҳам ёритилган.</w:t>
      </w:r>
    </w:p>
    <w:p w:rsidR="0042061E" w:rsidRPr="004551EC" w:rsidRDefault="0042061E" w:rsidP="0042061E">
      <w:pPr>
        <w:pStyle w:val="a3"/>
        <w:spacing w:line="360" w:lineRule="auto"/>
        <w:ind w:firstLine="539"/>
        <w:jc w:val="both"/>
        <w:rPr>
          <w:rFonts w:ascii="Times New Roman" w:eastAsia="MS Mincho" w:hAnsi="Times New Roman" w:cs="Times New Roman"/>
          <w:sz w:val="24"/>
          <w:szCs w:val="24"/>
          <w:lang w:val="uz-Cyrl-UZ"/>
        </w:rPr>
      </w:pPr>
      <w:r w:rsidRPr="004551EC">
        <w:rPr>
          <w:rFonts w:ascii="Times New Roman" w:eastAsia="MS Mincho" w:hAnsi="Times New Roman" w:cs="Times New Roman"/>
          <w:sz w:val="24"/>
          <w:szCs w:val="24"/>
          <w:lang w:val="uz-Cyrl-UZ"/>
        </w:rPr>
        <w:t xml:space="preserve">7- директива (13 июл 1983 йил) ҳамкорликдаги ҳисоботларга бағишланган. Уларда ташкилотнинг иқтисодий гуруҳларига таърифлар берилган.  </w:t>
      </w:r>
    </w:p>
    <w:p w:rsidR="0042061E" w:rsidRPr="004551EC" w:rsidRDefault="0042061E" w:rsidP="0042061E">
      <w:pPr>
        <w:tabs>
          <w:tab w:val="left" w:pos="1245"/>
        </w:tabs>
        <w:spacing w:line="360" w:lineRule="auto"/>
        <w:ind w:firstLine="540"/>
        <w:jc w:val="both"/>
        <w:rPr>
          <w:rFonts w:eastAsia="MS Mincho"/>
          <w:lang w:val="uz-Cyrl-UZ"/>
        </w:rPr>
      </w:pPr>
      <w:r w:rsidRPr="004551EC">
        <w:rPr>
          <w:rFonts w:eastAsia="MS Mincho"/>
          <w:b/>
          <w:bCs/>
          <w:lang w:val="uz-Cyrl-UZ"/>
        </w:rPr>
        <w:t xml:space="preserve">5.2. </w:t>
      </w:r>
      <w:r w:rsidRPr="004551EC">
        <w:rPr>
          <w:rFonts w:eastAsia="MS Mincho"/>
          <w:lang w:val="uz-Cyrl-UZ"/>
        </w:rPr>
        <w:t>Ўзбекистон Республикасининг миллий бухгалтерия ҳисоби стандартлари (МБҲС) 20 та стандартни ўз ичига олади. Булар қуйидагилар:</w:t>
      </w:r>
    </w:p>
    <w:p w:rsidR="0042061E" w:rsidRPr="004551EC" w:rsidRDefault="0042061E" w:rsidP="0042061E">
      <w:pPr>
        <w:tabs>
          <w:tab w:val="left" w:pos="1245"/>
        </w:tabs>
        <w:spacing w:line="360" w:lineRule="auto"/>
        <w:ind w:left="540"/>
        <w:jc w:val="both"/>
        <w:rPr>
          <w:rFonts w:eastAsia="MS Mincho"/>
          <w:lang w:val="uz-Cyrl-UZ"/>
        </w:rPr>
      </w:pPr>
      <w:r w:rsidRPr="004551EC">
        <w:rPr>
          <w:rFonts w:eastAsia="MS Mincho"/>
          <w:b/>
          <w:bCs/>
          <w:lang w:val="uz-Cyrl-UZ"/>
        </w:rPr>
        <w:t>МБҲС 00:</w:t>
      </w:r>
      <w:r w:rsidRPr="004551EC">
        <w:rPr>
          <w:rFonts w:eastAsia="MS Mincho"/>
          <w:lang w:val="uz-Cyrl-UZ"/>
        </w:rPr>
        <w:t xml:space="preserve"> Молиявий ҳисоботни тайёрлаш ва ҳавола қилиш учун концептуал асос. </w:t>
      </w:r>
    </w:p>
    <w:p w:rsidR="0042061E" w:rsidRPr="004551EC" w:rsidRDefault="0042061E" w:rsidP="0042061E">
      <w:pPr>
        <w:tabs>
          <w:tab w:val="left" w:pos="1245"/>
        </w:tabs>
        <w:spacing w:line="360" w:lineRule="auto"/>
        <w:ind w:left="540"/>
        <w:jc w:val="both"/>
        <w:rPr>
          <w:rFonts w:eastAsia="MS Mincho"/>
          <w:lang w:val="uz-Cyrl-UZ"/>
        </w:rPr>
      </w:pPr>
      <w:r w:rsidRPr="004551EC">
        <w:rPr>
          <w:rFonts w:eastAsia="MS Mincho"/>
          <w:b/>
          <w:bCs/>
          <w:lang w:val="uz-Cyrl-UZ"/>
        </w:rPr>
        <w:t xml:space="preserve">МБҲС 01: </w:t>
      </w:r>
      <w:r w:rsidRPr="004551EC">
        <w:rPr>
          <w:rFonts w:eastAsia="MS Mincho"/>
          <w:lang w:val="uz-Cyrl-UZ"/>
        </w:rPr>
        <w:t>Ҳисоб сиёсати ва молиявий ҳисобот.</w:t>
      </w:r>
    </w:p>
    <w:p w:rsidR="0042061E" w:rsidRPr="004551EC" w:rsidRDefault="0042061E" w:rsidP="0042061E">
      <w:pPr>
        <w:tabs>
          <w:tab w:val="left" w:pos="1245"/>
        </w:tabs>
        <w:spacing w:line="360" w:lineRule="auto"/>
        <w:ind w:left="540"/>
        <w:jc w:val="both"/>
        <w:rPr>
          <w:rFonts w:eastAsia="MS Mincho"/>
          <w:lang w:val="uz-Cyrl-UZ"/>
        </w:rPr>
      </w:pPr>
      <w:r w:rsidRPr="004551EC">
        <w:rPr>
          <w:rFonts w:eastAsia="MS Mincho"/>
          <w:b/>
          <w:bCs/>
          <w:lang w:val="uz-Cyrl-UZ"/>
        </w:rPr>
        <w:t xml:space="preserve">МБҲС 02: </w:t>
      </w:r>
      <w:r w:rsidRPr="004551EC">
        <w:rPr>
          <w:rFonts w:eastAsia="MS Mincho"/>
          <w:lang w:val="uz-Cyrl-UZ"/>
        </w:rPr>
        <w:t>Асосий хўжалик фаолиятидан даромадлар.</w:t>
      </w:r>
    </w:p>
    <w:p w:rsidR="0042061E" w:rsidRPr="004551EC" w:rsidRDefault="0042061E" w:rsidP="0042061E">
      <w:pPr>
        <w:tabs>
          <w:tab w:val="left" w:pos="1245"/>
        </w:tabs>
        <w:spacing w:line="360" w:lineRule="auto"/>
        <w:ind w:left="540"/>
        <w:jc w:val="both"/>
        <w:rPr>
          <w:rFonts w:eastAsia="MS Mincho"/>
          <w:b/>
          <w:bCs/>
          <w:lang w:val="uz-Cyrl-UZ"/>
        </w:rPr>
      </w:pPr>
      <w:r w:rsidRPr="004551EC">
        <w:rPr>
          <w:rFonts w:eastAsia="MS Mincho"/>
          <w:b/>
          <w:bCs/>
          <w:lang w:val="uz-Cyrl-UZ"/>
        </w:rPr>
        <w:t xml:space="preserve">МБҲС 03: </w:t>
      </w:r>
      <w:r w:rsidRPr="004551EC">
        <w:rPr>
          <w:rFonts w:eastAsia="MS Mincho"/>
          <w:lang w:val="uz-Cyrl-UZ"/>
        </w:rPr>
        <w:t>Молиявий натижалар ҳисоботи.</w:t>
      </w:r>
    </w:p>
    <w:p w:rsidR="0042061E" w:rsidRPr="004551EC" w:rsidRDefault="0042061E" w:rsidP="0042061E">
      <w:pPr>
        <w:tabs>
          <w:tab w:val="left" w:pos="1245"/>
        </w:tabs>
        <w:spacing w:line="360" w:lineRule="auto"/>
        <w:ind w:left="540"/>
        <w:jc w:val="both"/>
        <w:rPr>
          <w:rFonts w:eastAsia="MS Mincho"/>
          <w:lang w:val="uz-Cyrl-UZ"/>
        </w:rPr>
      </w:pPr>
      <w:r w:rsidRPr="004551EC">
        <w:rPr>
          <w:rFonts w:eastAsia="MS Mincho"/>
          <w:b/>
          <w:bCs/>
          <w:lang w:val="uz-Cyrl-UZ"/>
        </w:rPr>
        <w:t xml:space="preserve">МБҲС 04: </w:t>
      </w:r>
      <w:r w:rsidRPr="004551EC">
        <w:rPr>
          <w:rFonts w:eastAsia="MS Mincho"/>
          <w:lang w:val="uz-Cyrl-UZ"/>
        </w:rPr>
        <w:t>Товар – моддий заҳиралар.</w:t>
      </w:r>
    </w:p>
    <w:p w:rsidR="0042061E" w:rsidRPr="004551EC" w:rsidRDefault="0042061E" w:rsidP="0042061E">
      <w:pPr>
        <w:tabs>
          <w:tab w:val="left" w:pos="1245"/>
        </w:tabs>
        <w:spacing w:line="360" w:lineRule="auto"/>
        <w:ind w:left="540"/>
        <w:jc w:val="both"/>
        <w:rPr>
          <w:rFonts w:eastAsia="MS Mincho"/>
          <w:b/>
          <w:bCs/>
          <w:lang w:val="uz-Cyrl-UZ"/>
        </w:rPr>
      </w:pPr>
      <w:r w:rsidRPr="004551EC">
        <w:rPr>
          <w:rFonts w:eastAsia="MS Mincho"/>
          <w:b/>
          <w:bCs/>
          <w:lang w:val="uz-Cyrl-UZ"/>
        </w:rPr>
        <w:t xml:space="preserve">МБҲС 05: </w:t>
      </w:r>
      <w:r w:rsidRPr="004551EC">
        <w:rPr>
          <w:rFonts w:eastAsia="MS Mincho"/>
          <w:lang w:val="uz-Cyrl-UZ"/>
        </w:rPr>
        <w:t>Асосий воситалар.</w:t>
      </w:r>
    </w:p>
    <w:p w:rsidR="0042061E" w:rsidRPr="004551EC" w:rsidRDefault="0042061E" w:rsidP="0042061E">
      <w:pPr>
        <w:tabs>
          <w:tab w:val="left" w:pos="1245"/>
        </w:tabs>
        <w:spacing w:line="360" w:lineRule="auto"/>
        <w:ind w:left="540"/>
        <w:jc w:val="both"/>
        <w:rPr>
          <w:rFonts w:eastAsia="MS Mincho"/>
          <w:lang w:val="uz-Cyrl-UZ"/>
        </w:rPr>
      </w:pPr>
      <w:r w:rsidRPr="004551EC">
        <w:rPr>
          <w:rFonts w:eastAsia="MS Mincho"/>
          <w:b/>
          <w:bCs/>
          <w:lang w:val="uz-Cyrl-UZ"/>
        </w:rPr>
        <w:t xml:space="preserve">МБҲС 06: </w:t>
      </w:r>
      <w:r w:rsidRPr="004551EC">
        <w:rPr>
          <w:rFonts w:eastAsia="MS Mincho"/>
          <w:lang w:val="uz-Cyrl-UZ"/>
        </w:rPr>
        <w:t>Лизингни ҳисобга олиш.</w:t>
      </w:r>
    </w:p>
    <w:p w:rsidR="0042061E" w:rsidRPr="004551EC" w:rsidRDefault="0042061E" w:rsidP="0042061E">
      <w:pPr>
        <w:tabs>
          <w:tab w:val="left" w:pos="1245"/>
        </w:tabs>
        <w:spacing w:line="360" w:lineRule="auto"/>
        <w:ind w:left="540"/>
        <w:jc w:val="both"/>
        <w:rPr>
          <w:rFonts w:eastAsia="MS Mincho"/>
          <w:b/>
          <w:bCs/>
          <w:lang w:val="uz-Cyrl-UZ"/>
        </w:rPr>
      </w:pPr>
      <w:r w:rsidRPr="004551EC">
        <w:rPr>
          <w:rFonts w:eastAsia="MS Mincho"/>
          <w:b/>
          <w:bCs/>
          <w:lang w:val="uz-Cyrl-UZ"/>
        </w:rPr>
        <w:t xml:space="preserve">МБҲС 07: </w:t>
      </w:r>
      <w:r w:rsidRPr="004551EC">
        <w:rPr>
          <w:rFonts w:eastAsia="MS Mincho"/>
          <w:lang w:val="uz-Cyrl-UZ"/>
        </w:rPr>
        <w:t>Номоддий активлар.</w:t>
      </w:r>
    </w:p>
    <w:p w:rsidR="0042061E" w:rsidRPr="004551EC" w:rsidRDefault="0042061E" w:rsidP="0042061E">
      <w:pPr>
        <w:tabs>
          <w:tab w:val="left" w:pos="1245"/>
        </w:tabs>
        <w:spacing w:line="360" w:lineRule="auto"/>
        <w:ind w:left="540"/>
        <w:jc w:val="both"/>
        <w:rPr>
          <w:rFonts w:eastAsia="MS Mincho"/>
          <w:lang w:val="uz-Cyrl-UZ"/>
        </w:rPr>
      </w:pPr>
      <w:r w:rsidRPr="004551EC">
        <w:rPr>
          <w:rFonts w:eastAsia="MS Mincho"/>
          <w:b/>
          <w:bCs/>
          <w:lang w:val="uz-Cyrl-UZ"/>
        </w:rPr>
        <w:t xml:space="preserve">МБҲС 08: </w:t>
      </w:r>
      <w:r w:rsidRPr="004551EC">
        <w:rPr>
          <w:rFonts w:eastAsia="MS Mincho"/>
          <w:lang w:val="uz-Cyrl-UZ"/>
        </w:rPr>
        <w:t>Ҳамкорликдаги молиявий ҳисоботлар ва ирмоқдош хшжаликлардаги инвестицияларни ҳисобга олиш.</w:t>
      </w:r>
    </w:p>
    <w:p w:rsidR="0042061E" w:rsidRPr="004551EC" w:rsidRDefault="0042061E" w:rsidP="0042061E">
      <w:pPr>
        <w:tabs>
          <w:tab w:val="left" w:pos="1245"/>
        </w:tabs>
        <w:spacing w:line="360" w:lineRule="auto"/>
        <w:ind w:left="540"/>
        <w:jc w:val="both"/>
        <w:rPr>
          <w:rFonts w:eastAsia="MS Mincho"/>
          <w:b/>
          <w:bCs/>
          <w:lang w:val="uz-Cyrl-UZ"/>
        </w:rPr>
      </w:pPr>
      <w:r w:rsidRPr="004551EC">
        <w:rPr>
          <w:rFonts w:eastAsia="MS Mincho"/>
          <w:b/>
          <w:bCs/>
          <w:lang w:val="uz-Cyrl-UZ"/>
        </w:rPr>
        <w:t xml:space="preserve">МБҲС 09: </w:t>
      </w:r>
      <w:r w:rsidRPr="004551EC">
        <w:rPr>
          <w:rFonts w:eastAsia="MS Mincho"/>
          <w:lang w:val="uz-Cyrl-UZ"/>
        </w:rPr>
        <w:t>Пул оқими ҳақида ҳисобот.</w:t>
      </w:r>
    </w:p>
    <w:p w:rsidR="0042061E" w:rsidRPr="004551EC" w:rsidRDefault="0042061E" w:rsidP="0042061E">
      <w:pPr>
        <w:tabs>
          <w:tab w:val="left" w:pos="1245"/>
        </w:tabs>
        <w:spacing w:line="360" w:lineRule="auto"/>
        <w:ind w:left="540"/>
        <w:jc w:val="both"/>
        <w:rPr>
          <w:rFonts w:eastAsia="MS Mincho"/>
          <w:b/>
          <w:bCs/>
          <w:lang w:val="uz-Cyrl-UZ"/>
        </w:rPr>
      </w:pPr>
      <w:r w:rsidRPr="004551EC">
        <w:rPr>
          <w:rFonts w:eastAsia="MS Mincho"/>
          <w:b/>
          <w:bCs/>
          <w:lang w:val="uz-Cyrl-UZ"/>
        </w:rPr>
        <w:t xml:space="preserve">МБҲС 10:  </w:t>
      </w:r>
      <w:r w:rsidRPr="004551EC">
        <w:rPr>
          <w:rFonts w:eastAsia="MS Mincho"/>
          <w:lang w:val="uz-Cyrl-UZ"/>
        </w:rPr>
        <w:t>Давлатнинг субсидияларини ҳисобга олиш.</w:t>
      </w:r>
    </w:p>
    <w:p w:rsidR="0042061E" w:rsidRPr="004551EC" w:rsidRDefault="0042061E" w:rsidP="0042061E">
      <w:pPr>
        <w:tabs>
          <w:tab w:val="left" w:pos="1245"/>
        </w:tabs>
        <w:spacing w:line="360" w:lineRule="auto"/>
        <w:ind w:left="540"/>
        <w:jc w:val="both"/>
        <w:rPr>
          <w:rFonts w:eastAsia="MS Mincho"/>
          <w:lang w:val="uz-Cyrl-UZ"/>
        </w:rPr>
      </w:pPr>
      <w:r w:rsidRPr="004551EC">
        <w:rPr>
          <w:rFonts w:eastAsia="MS Mincho"/>
          <w:b/>
          <w:bCs/>
          <w:lang w:val="uz-Cyrl-UZ"/>
        </w:rPr>
        <w:t xml:space="preserve">МБҲС 11:  </w:t>
      </w:r>
      <w:r w:rsidRPr="004551EC">
        <w:rPr>
          <w:rFonts w:eastAsia="MS Mincho"/>
          <w:lang w:val="uz-Cyrl-UZ"/>
        </w:rPr>
        <w:t>Илмий тадқиқот ишларига ва тажриба конструкторлик лойиҳаларига харажатлар.</w:t>
      </w:r>
    </w:p>
    <w:p w:rsidR="0042061E" w:rsidRPr="004551EC" w:rsidRDefault="0042061E" w:rsidP="0042061E">
      <w:pPr>
        <w:tabs>
          <w:tab w:val="left" w:pos="1245"/>
        </w:tabs>
        <w:spacing w:line="360" w:lineRule="auto"/>
        <w:ind w:left="540"/>
        <w:jc w:val="both"/>
        <w:rPr>
          <w:rFonts w:eastAsia="MS Mincho"/>
          <w:lang w:val="uz-Cyrl-UZ"/>
        </w:rPr>
      </w:pPr>
      <w:r w:rsidRPr="004551EC">
        <w:rPr>
          <w:rFonts w:eastAsia="MS Mincho"/>
          <w:b/>
          <w:bCs/>
          <w:lang w:val="uz-Cyrl-UZ"/>
        </w:rPr>
        <w:t xml:space="preserve">МБҲС 12:  </w:t>
      </w:r>
      <w:r w:rsidRPr="004551EC">
        <w:rPr>
          <w:rFonts w:eastAsia="MS Mincho"/>
          <w:lang w:val="uz-Cyrl-UZ"/>
        </w:rPr>
        <w:t>Молиявий инвестицияларни ҳисобга олиш.</w:t>
      </w:r>
    </w:p>
    <w:p w:rsidR="0042061E" w:rsidRPr="004551EC" w:rsidRDefault="0042061E" w:rsidP="0042061E">
      <w:pPr>
        <w:tabs>
          <w:tab w:val="left" w:pos="1245"/>
        </w:tabs>
        <w:spacing w:line="360" w:lineRule="auto"/>
        <w:ind w:left="540"/>
        <w:jc w:val="both"/>
        <w:rPr>
          <w:rFonts w:eastAsia="MS Mincho"/>
          <w:b/>
          <w:bCs/>
          <w:lang w:val="uz-Cyrl-UZ"/>
        </w:rPr>
      </w:pPr>
      <w:r w:rsidRPr="004551EC">
        <w:rPr>
          <w:rFonts w:eastAsia="MS Mincho"/>
          <w:b/>
          <w:bCs/>
          <w:lang w:val="uz-Cyrl-UZ"/>
        </w:rPr>
        <w:t xml:space="preserve">МБҲС 13: </w:t>
      </w:r>
      <w:r w:rsidRPr="004551EC">
        <w:rPr>
          <w:rFonts w:eastAsia="MS Mincho"/>
          <w:lang w:val="uz-Cyrl-UZ"/>
        </w:rPr>
        <w:t>Акциялардан олинадиган фойда.</w:t>
      </w:r>
      <w:r w:rsidRPr="004551EC">
        <w:rPr>
          <w:rFonts w:eastAsia="MS Mincho"/>
          <w:b/>
          <w:bCs/>
          <w:lang w:val="uz-Cyrl-UZ"/>
        </w:rPr>
        <w:t xml:space="preserve"> </w:t>
      </w:r>
    </w:p>
    <w:p w:rsidR="0042061E" w:rsidRPr="004551EC" w:rsidRDefault="0042061E" w:rsidP="0042061E">
      <w:pPr>
        <w:tabs>
          <w:tab w:val="left" w:pos="1245"/>
        </w:tabs>
        <w:spacing w:line="360" w:lineRule="auto"/>
        <w:ind w:left="540"/>
        <w:jc w:val="both"/>
        <w:rPr>
          <w:rFonts w:eastAsia="MS Mincho"/>
          <w:b/>
          <w:bCs/>
          <w:lang w:val="uz-Cyrl-UZ"/>
        </w:rPr>
      </w:pPr>
      <w:r w:rsidRPr="004551EC">
        <w:rPr>
          <w:rFonts w:eastAsia="MS Mincho"/>
          <w:b/>
          <w:bCs/>
          <w:lang w:val="uz-Cyrl-UZ"/>
        </w:rPr>
        <w:t xml:space="preserve">МБҲС 14: </w:t>
      </w:r>
      <w:r w:rsidRPr="004551EC">
        <w:rPr>
          <w:rFonts w:eastAsia="MS Mincho"/>
          <w:lang w:val="uz-Cyrl-UZ"/>
        </w:rPr>
        <w:t>Қўшма фаолиятдаги қатнашув салмоғини молиявий ҳисоботда ёритиш.</w:t>
      </w:r>
    </w:p>
    <w:p w:rsidR="0042061E" w:rsidRPr="004551EC" w:rsidRDefault="0042061E" w:rsidP="0042061E">
      <w:pPr>
        <w:tabs>
          <w:tab w:val="left" w:pos="1245"/>
        </w:tabs>
        <w:spacing w:line="360" w:lineRule="auto"/>
        <w:ind w:left="540"/>
        <w:jc w:val="both"/>
        <w:rPr>
          <w:rFonts w:eastAsia="MS Mincho"/>
          <w:b/>
          <w:bCs/>
          <w:lang w:val="uz-Cyrl-UZ"/>
        </w:rPr>
      </w:pPr>
      <w:r w:rsidRPr="004551EC">
        <w:rPr>
          <w:rFonts w:eastAsia="MS Mincho"/>
          <w:b/>
          <w:bCs/>
          <w:lang w:val="uz-Cyrl-UZ"/>
        </w:rPr>
        <w:t xml:space="preserve">МБҲС 15: </w:t>
      </w:r>
      <w:r w:rsidRPr="004551EC">
        <w:rPr>
          <w:rFonts w:eastAsia="MS Mincho"/>
          <w:lang w:val="uz-Cyrl-UZ"/>
        </w:rPr>
        <w:t>Бухгалтерия баланси.</w:t>
      </w:r>
    </w:p>
    <w:p w:rsidR="0042061E" w:rsidRPr="004551EC" w:rsidRDefault="0042061E" w:rsidP="0042061E">
      <w:pPr>
        <w:tabs>
          <w:tab w:val="left" w:pos="1245"/>
        </w:tabs>
        <w:spacing w:line="360" w:lineRule="auto"/>
        <w:ind w:left="540"/>
        <w:jc w:val="both"/>
        <w:rPr>
          <w:rFonts w:eastAsia="MS Mincho"/>
          <w:lang w:val="uz-Cyrl-UZ"/>
        </w:rPr>
      </w:pPr>
      <w:r w:rsidRPr="004551EC">
        <w:rPr>
          <w:rFonts w:eastAsia="MS Mincho"/>
          <w:b/>
          <w:bCs/>
          <w:lang w:val="uz-Cyrl-UZ"/>
        </w:rPr>
        <w:t xml:space="preserve">МБҲС 16: </w:t>
      </w:r>
      <w:r w:rsidRPr="004551EC">
        <w:rPr>
          <w:rFonts w:eastAsia="MS Mincho"/>
          <w:lang w:val="uz-Cyrl-UZ"/>
        </w:rPr>
        <w:t>Бухгалтерия балансини тузгандан кейинги хўжалик фаолиятида юз берадиган кўзда тутилмаган ҳолатлар.</w:t>
      </w:r>
    </w:p>
    <w:p w:rsidR="0042061E" w:rsidRPr="004551EC" w:rsidRDefault="0042061E" w:rsidP="0042061E">
      <w:pPr>
        <w:tabs>
          <w:tab w:val="left" w:pos="1245"/>
        </w:tabs>
        <w:spacing w:line="360" w:lineRule="auto"/>
        <w:ind w:left="540"/>
        <w:jc w:val="both"/>
        <w:rPr>
          <w:rFonts w:eastAsia="MS Mincho"/>
          <w:lang w:val="uz-Cyrl-UZ"/>
        </w:rPr>
      </w:pPr>
      <w:r w:rsidRPr="004551EC">
        <w:rPr>
          <w:rFonts w:eastAsia="MS Mincho"/>
          <w:b/>
          <w:bCs/>
          <w:lang w:val="uz-Cyrl-UZ"/>
        </w:rPr>
        <w:t xml:space="preserve">МБҲС 17: </w:t>
      </w:r>
      <w:r w:rsidRPr="004551EC">
        <w:rPr>
          <w:rFonts w:eastAsia="MS Mincho"/>
          <w:lang w:val="uz-Cyrl-UZ"/>
        </w:rPr>
        <w:t>Капитал қурилиш бўйича шартномалар.</w:t>
      </w:r>
    </w:p>
    <w:p w:rsidR="0042061E" w:rsidRPr="004551EC" w:rsidRDefault="0042061E" w:rsidP="0042061E">
      <w:pPr>
        <w:tabs>
          <w:tab w:val="left" w:pos="1245"/>
        </w:tabs>
        <w:spacing w:line="360" w:lineRule="auto"/>
        <w:ind w:left="540"/>
        <w:jc w:val="both"/>
        <w:rPr>
          <w:rFonts w:eastAsia="MS Mincho"/>
          <w:b/>
          <w:bCs/>
          <w:lang w:val="uz-Cyrl-UZ"/>
        </w:rPr>
      </w:pPr>
      <w:r w:rsidRPr="004551EC">
        <w:rPr>
          <w:rFonts w:eastAsia="MS Mincho"/>
          <w:b/>
          <w:bCs/>
          <w:lang w:val="uz-Cyrl-UZ"/>
        </w:rPr>
        <w:t xml:space="preserve">МБҲС 18: </w:t>
      </w:r>
      <w:r w:rsidRPr="004551EC">
        <w:rPr>
          <w:rFonts w:eastAsia="MS Mincho"/>
          <w:lang w:val="uz-Cyrl-UZ"/>
        </w:rPr>
        <w:t>Инфляцион иқтисод шароитида молиявий ҳисобот.</w:t>
      </w:r>
    </w:p>
    <w:p w:rsidR="0042061E" w:rsidRPr="004551EC" w:rsidRDefault="0042061E" w:rsidP="0042061E">
      <w:pPr>
        <w:tabs>
          <w:tab w:val="left" w:pos="1245"/>
        </w:tabs>
        <w:spacing w:line="360" w:lineRule="auto"/>
        <w:ind w:left="540"/>
        <w:jc w:val="both"/>
        <w:rPr>
          <w:lang w:val="uz-Cyrl-UZ"/>
        </w:rPr>
      </w:pPr>
      <w:r w:rsidRPr="004551EC">
        <w:rPr>
          <w:rFonts w:eastAsia="MS Mincho"/>
          <w:b/>
          <w:bCs/>
          <w:lang w:val="uz-Cyrl-UZ"/>
        </w:rPr>
        <w:lastRenderedPageBreak/>
        <w:t xml:space="preserve">МБҲС 19: </w:t>
      </w:r>
      <w:r w:rsidRPr="004551EC">
        <w:rPr>
          <w:rFonts w:eastAsia="MS Mincho"/>
          <w:lang w:val="uz-Cyrl-UZ"/>
        </w:rPr>
        <w:t>Инвентаризацияни ташкил этиш ва ўтказиш.</w:t>
      </w:r>
    </w:p>
    <w:p w:rsidR="0042061E" w:rsidRPr="004551EC" w:rsidRDefault="0042061E" w:rsidP="0042061E">
      <w:pPr>
        <w:tabs>
          <w:tab w:val="left" w:pos="1245"/>
        </w:tabs>
        <w:spacing w:line="360" w:lineRule="auto"/>
        <w:ind w:firstLine="540"/>
        <w:jc w:val="both"/>
        <w:rPr>
          <w:rFonts w:eastAsia="MS Mincho"/>
          <w:lang w:val="uz-Cyrl-UZ"/>
        </w:rPr>
      </w:pPr>
      <w:r w:rsidRPr="004551EC">
        <w:rPr>
          <w:rFonts w:eastAsia="MS Mincho"/>
          <w:b/>
          <w:bCs/>
          <w:lang w:val="uz-Cyrl-UZ"/>
        </w:rPr>
        <w:t xml:space="preserve">МБҲС 20: </w:t>
      </w:r>
      <w:r w:rsidRPr="004551EC">
        <w:rPr>
          <w:rFonts w:eastAsia="MS Mincho"/>
          <w:lang w:val="uz-Cyrl-UZ"/>
        </w:rPr>
        <w:t>Кичик тадбиркорлик субъектларида ҳисобни юритиш ва ҳисоботни тайёрлаш тартиби ҳақида.</w:t>
      </w:r>
    </w:p>
    <w:p w:rsidR="0042061E" w:rsidRPr="004551EC" w:rsidRDefault="0042061E" w:rsidP="0042061E">
      <w:pPr>
        <w:spacing w:line="360" w:lineRule="auto"/>
        <w:rPr>
          <w:b/>
          <w:bCs/>
          <w:i/>
          <w:iCs/>
          <w:u w:val="single"/>
          <w:lang w:val="uk-UA"/>
        </w:rPr>
      </w:pPr>
      <w:proofErr w:type="spellStart"/>
      <w:r w:rsidRPr="004551EC">
        <w:rPr>
          <w:b/>
          <w:bCs/>
          <w:i/>
          <w:iCs/>
          <w:u w:val="single"/>
          <w:lang w:val="uk-UA"/>
        </w:rPr>
        <w:t>Таянч</w:t>
      </w:r>
      <w:proofErr w:type="spellEnd"/>
      <w:r w:rsidRPr="004551EC">
        <w:rPr>
          <w:b/>
          <w:bCs/>
          <w:i/>
          <w:iCs/>
          <w:u w:val="single"/>
          <w:lang w:val="uk-UA"/>
        </w:rPr>
        <w:t xml:space="preserve"> </w:t>
      </w:r>
      <w:proofErr w:type="spellStart"/>
      <w:r w:rsidRPr="004551EC">
        <w:rPr>
          <w:b/>
          <w:bCs/>
          <w:i/>
          <w:iCs/>
          <w:u w:val="single"/>
          <w:lang w:val="uk-UA"/>
        </w:rPr>
        <w:t>иборалар</w:t>
      </w:r>
      <w:proofErr w:type="spellEnd"/>
      <w:r w:rsidRPr="004551EC">
        <w:rPr>
          <w:b/>
          <w:bCs/>
          <w:i/>
          <w:iCs/>
          <w:u w:val="single"/>
          <w:lang w:val="uk-UA"/>
        </w:rPr>
        <w:t>:</w:t>
      </w:r>
    </w:p>
    <w:p w:rsidR="0042061E" w:rsidRPr="004551EC" w:rsidRDefault="0042061E" w:rsidP="0042061E">
      <w:pPr>
        <w:numPr>
          <w:ilvl w:val="0"/>
          <w:numId w:val="3"/>
        </w:numPr>
        <w:spacing w:line="360" w:lineRule="auto"/>
        <w:rPr>
          <w:bCs/>
          <w:iCs/>
          <w:lang w:val="uk-UA"/>
        </w:rPr>
      </w:pPr>
      <w:proofErr w:type="spellStart"/>
      <w:r w:rsidRPr="004551EC">
        <w:rPr>
          <w:bCs/>
          <w:iCs/>
          <w:lang w:val="uk-UA"/>
        </w:rPr>
        <w:t>Халқаро</w:t>
      </w:r>
      <w:proofErr w:type="spellEnd"/>
      <w:r w:rsidRPr="004551EC">
        <w:rPr>
          <w:bCs/>
          <w:iCs/>
          <w:lang w:val="uk-UA"/>
        </w:rPr>
        <w:t xml:space="preserve"> </w:t>
      </w:r>
      <w:proofErr w:type="spellStart"/>
      <w:r w:rsidRPr="004551EC">
        <w:rPr>
          <w:bCs/>
          <w:iCs/>
          <w:lang w:val="uk-UA"/>
        </w:rPr>
        <w:t>ҳисоб</w:t>
      </w:r>
      <w:proofErr w:type="spellEnd"/>
      <w:r w:rsidRPr="004551EC">
        <w:rPr>
          <w:bCs/>
          <w:iCs/>
          <w:lang w:val="uk-UA"/>
        </w:rPr>
        <w:t xml:space="preserve"> </w:t>
      </w:r>
      <w:proofErr w:type="spellStart"/>
      <w:r w:rsidRPr="004551EC">
        <w:rPr>
          <w:bCs/>
          <w:iCs/>
          <w:lang w:val="uk-UA"/>
        </w:rPr>
        <w:t>стандартлари</w:t>
      </w:r>
      <w:proofErr w:type="spellEnd"/>
      <w:r w:rsidRPr="004551EC">
        <w:rPr>
          <w:bCs/>
          <w:iCs/>
          <w:lang w:val="uk-UA"/>
        </w:rPr>
        <w:t>.</w:t>
      </w:r>
    </w:p>
    <w:p w:rsidR="0042061E" w:rsidRPr="004551EC" w:rsidRDefault="0042061E" w:rsidP="0042061E">
      <w:pPr>
        <w:numPr>
          <w:ilvl w:val="0"/>
          <w:numId w:val="3"/>
        </w:numPr>
        <w:spacing w:line="360" w:lineRule="auto"/>
        <w:rPr>
          <w:bCs/>
          <w:iCs/>
          <w:lang w:val="uk-UA"/>
        </w:rPr>
      </w:pPr>
      <w:r w:rsidRPr="004551EC">
        <w:rPr>
          <w:rFonts w:eastAsia="MS Mincho"/>
          <w:bCs/>
          <w:iCs/>
          <w:lang w:val="uz-Cyrl-UZ"/>
        </w:rPr>
        <w:t>Миллий бухгалтерия ҳисоби стандартлари (МБҲС)</w:t>
      </w:r>
    </w:p>
    <w:p w:rsidR="0042061E" w:rsidRPr="004551EC" w:rsidRDefault="0042061E" w:rsidP="0042061E">
      <w:pPr>
        <w:spacing w:line="360" w:lineRule="auto"/>
        <w:rPr>
          <w:b/>
          <w:bCs/>
          <w:i/>
          <w:iCs/>
          <w:u w:val="single"/>
          <w:lang w:val="uk-UA"/>
        </w:rPr>
      </w:pPr>
      <w:proofErr w:type="spellStart"/>
      <w:r w:rsidRPr="004551EC">
        <w:rPr>
          <w:b/>
          <w:bCs/>
          <w:i/>
          <w:iCs/>
          <w:u w:val="single"/>
          <w:lang w:val="uk-UA"/>
        </w:rPr>
        <w:t>Назорат</w:t>
      </w:r>
      <w:proofErr w:type="spellEnd"/>
      <w:r w:rsidRPr="004551EC">
        <w:rPr>
          <w:b/>
          <w:bCs/>
          <w:i/>
          <w:iCs/>
          <w:u w:val="single"/>
          <w:lang w:val="uk-UA"/>
        </w:rPr>
        <w:t xml:space="preserve"> </w:t>
      </w:r>
      <w:proofErr w:type="spellStart"/>
      <w:r w:rsidRPr="004551EC">
        <w:rPr>
          <w:b/>
          <w:bCs/>
          <w:i/>
          <w:iCs/>
          <w:u w:val="single"/>
          <w:lang w:val="uk-UA"/>
        </w:rPr>
        <w:t>саволлари</w:t>
      </w:r>
      <w:proofErr w:type="spellEnd"/>
      <w:r w:rsidRPr="004551EC">
        <w:rPr>
          <w:b/>
          <w:bCs/>
          <w:i/>
          <w:iCs/>
          <w:u w:val="single"/>
          <w:lang w:val="uk-UA"/>
        </w:rPr>
        <w:t>:</w:t>
      </w:r>
    </w:p>
    <w:p w:rsidR="0042061E" w:rsidRPr="004551EC" w:rsidRDefault="0042061E" w:rsidP="0042061E">
      <w:pPr>
        <w:numPr>
          <w:ilvl w:val="0"/>
          <w:numId w:val="4"/>
        </w:numPr>
        <w:spacing w:line="360" w:lineRule="auto"/>
        <w:rPr>
          <w:bCs/>
          <w:iCs/>
          <w:lang w:val="uk-UA"/>
        </w:rPr>
      </w:pPr>
      <w:r w:rsidRPr="004551EC">
        <w:rPr>
          <w:bCs/>
          <w:iCs/>
          <w:lang w:val="uk-UA"/>
        </w:rPr>
        <w:t xml:space="preserve"> </w:t>
      </w:r>
      <w:proofErr w:type="spellStart"/>
      <w:r w:rsidRPr="004551EC">
        <w:rPr>
          <w:bCs/>
          <w:iCs/>
          <w:lang w:val="uk-UA"/>
        </w:rPr>
        <w:t>Халқаро</w:t>
      </w:r>
      <w:proofErr w:type="spellEnd"/>
      <w:r w:rsidRPr="004551EC">
        <w:rPr>
          <w:bCs/>
          <w:iCs/>
          <w:lang w:val="uk-UA"/>
        </w:rPr>
        <w:t xml:space="preserve"> </w:t>
      </w:r>
      <w:proofErr w:type="spellStart"/>
      <w:r w:rsidRPr="004551EC">
        <w:rPr>
          <w:bCs/>
          <w:iCs/>
          <w:lang w:val="uk-UA"/>
        </w:rPr>
        <w:t>ҳисоб</w:t>
      </w:r>
      <w:proofErr w:type="spellEnd"/>
      <w:r w:rsidRPr="004551EC">
        <w:rPr>
          <w:bCs/>
          <w:iCs/>
          <w:lang w:val="uk-UA"/>
        </w:rPr>
        <w:t xml:space="preserve"> </w:t>
      </w:r>
      <w:proofErr w:type="spellStart"/>
      <w:r w:rsidRPr="004551EC">
        <w:rPr>
          <w:bCs/>
          <w:iCs/>
          <w:lang w:val="uk-UA"/>
        </w:rPr>
        <w:t>стандартларининг</w:t>
      </w:r>
      <w:proofErr w:type="spellEnd"/>
      <w:r w:rsidRPr="004551EC">
        <w:rPr>
          <w:bCs/>
          <w:iCs/>
          <w:lang w:val="uk-UA"/>
        </w:rPr>
        <w:t xml:space="preserve"> </w:t>
      </w:r>
      <w:proofErr w:type="spellStart"/>
      <w:r w:rsidRPr="004551EC">
        <w:rPr>
          <w:bCs/>
          <w:iCs/>
          <w:lang w:val="uk-UA"/>
        </w:rPr>
        <w:t>моҳияти</w:t>
      </w:r>
      <w:proofErr w:type="spellEnd"/>
      <w:r w:rsidRPr="004551EC">
        <w:rPr>
          <w:bCs/>
          <w:iCs/>
          <w:lang w:val="uk-UA"/>
        </w:rPr>
        <w:t>.</w:t>
      </w:r>
    </w:p>
    <w:p w:rsidR="0042061E" w:rsidRPr="004551EC" w:rsidRDefault="0042061E" w:rsidP="0042061E">
      <w:pPr>
        <w:numPr>
          <w:ilvl w:val="0"/>
          <w:numId w:val="4"/>
        </w:numPr>
        <w:spacing w:line="360" w:lineRule="auto"/>
        <w:rPr>
          <w:bCs/>
          <w:iCs/>
          <w:lang w:val="uk-UA"/>
        </w:rPr>
      </w:pPr>
      <w:r w:rsidRPr="004551EC">
        <w:rPr>
          <w:rFonts w:eastAsia="MS Mincho"/>
          <w:bCs/>
          <w:iCs/>
          <w:lang w:val="uz-Cyrl-UZ"/>
        </w:rPr>
        <w:t>Миллий бухгалтерия ҳисоби стандартлари (МБҲС) нинг моҳияти.</w:t>
      </w:r>
    </w:p>
    <w:p w:rsidR="00BC068A" w:rsidRPr="0042061E" w:rsidRDefault="00BC068A">
      <w:pPr>
        <w:rPr>
          <w:lang w:val="uk-UA"/>
        </w:rPr>
      </w:pPr>
    </w:p>
    <w:sectPr w:rsidR="00BC068A" w:rsidRPr="004206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C3309"/>
    <w:multiLevelType w:val="hybridMultilevel"/>
    <w:tmpl w:val="E258EE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5ED548F6"/>
    <w:multiLevelType w:val="hybridMultilevel"/>
    <w:tmpl w:val="75107E2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6EF33B34"/>
    <w:multiLevelType w:val="hybridMultilevel"/>
    <w:tmpl w:val="89505C6A"/>
    <w:lvl w:ilvl="0" w:tplc="058A02B0">
      <w:start w:val="1"/>
      <w:numFmt w:val="decimal"/>
      <w:lvlText w:val="%1."/>
      <w:lvlJc w:val="left"/>
      <w:pPr>
        <w:tabs>
          <w:tab w:val="num" w:pos="899"/>
        </w:tabs>
        <w:ind w:left="899" w:hanging="360"/>
      </w:pPr>
      <w:rPr>
        <w:rFonts w:hint="default"/>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3">
    <w:nsid w:val="74330BB9"/>
    <w:multiLevelType w:val="multilevel"/>
    <w:tmpl w:val="D0340D62"/>
    <w:lvl w:ilvl="0">
      <w:start w:val="5"/>
      <w:numFmt w:val="decimal"/>
      <w:lvlText w:val="%1."/>
      <w:lvlJc w:val="left"/>
      <w:pPr>
        <w:tabs>
          <w:tab w:val="num" w:pos="435"/>
        </w:tabs>
        <w:ind w:left="435" w:hanging="435"/>
      </w:pPr>
      <w:rPr>
        <w:rFonts w:hint="default"/>
      </w:rPr>
    </w:lvl>
    <w:lvl w:ilvl="1">
      <w:start w:val="1"/>
      <w:numFmt w:val="decimal"/>
      <w:lvlText w:val="%1.%2."/>
      <w:lvlJc w:val="left"/>
      <w:pPr>
        <w:tabs>
          <w:tab w:val="num" w:pos="1077"/>
        </w:tabs>
        <w:ind w:left="1077" w:hanging="72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2151"/>
        </w:tabs>
        <w:ind w:left="2151" w:hanging="108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3225"/>
        </w:tabs>
        <w:ind w:left="3225" w:hanging="1440"/>
      </w:pPr>
      <w:rPr>
        <w:rFonts w:hint="default"/>
      </w:rPr>
    </w:lvl>
    <w:lvl w:ilvl="6">
      <w:start w:val="1"/>
      <w:numFmt w:val="decimal"/>
      <w:lvlText w:val="%1.%2.%3.%4.%5.%6.%7."/>
      <w:lvlJc w:val="left"/>
      <w:pPr>
        <w:tabs>
          <w:tab w:val="num" w:pos="3942"/>
        </w:tabs>
        <w:ind w:left="3942" w:hanging="1800"/>
      </w:pPr>
      <w:rPr>
        <w:rFonts w:hint="default"/>
      </w:rPr>
    </w:lvl>
    <w:lvl w:ilvl="7">
      <w:start w:val="1"/>
      <w:numFmt w:val="decimal"/>
      <w:lvlText w:val="%1.%2.%3.%4.%5.%6.%7.%8."/>
      <w:lvlJc w:val="left"/>
      <w:pPr>
        <w:tabs>
          <w:tab w:val="num" w:pos="4299"/>
        </w:tabs>
        <w:ind w:left="4299" w:hanging="1800"/>
      </w:pPr>
      <w:rPr>
        <w:rFonts w:hint="default"/>
      </w:rPr>
    </w:lvl>
    <w:lvl w:ilvl="8">
      <w:start w:val="1"/>
      <w:numFmt w:val="decimal"/>
      <w:lvlText w:val="%1.%2.%3.%4.%5.%6.%7.%8.%9."/>
      <w:lvlJc w:val="left"/>
      <w:pPr>
        <w:tabs>
          <w:tab w:val="num" w:pos="5016"/>
        </w:tabs>
        <w:ind w:left="5016" w:hanging="2160"/>
      </w:pPr>
      <w:rPr>
        <w:rFont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61E"/>
    <w:rsid w:val="0042061E"/>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061E"/>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42061E"/>
    <w:rPr>
      <w:rFonts w:ascii="Courier New" w:hAnsi="Courier New" w:cs="Courier New"/>
      <w:sz w:val="20"/>
      <w:szCs w:val="20"/>
    </w:rPr>
  </w:style>
  <w:style w:type="character" w:customStyle="1" w:styleId="a4">
    <w:name w:val="Текст Знак"/>
    <w:basedOn w:val="a0"/>
    <w:link w:val="a3"/>
    <w:rsid w:val="0042061E"/>
    <w:rPr>
      <w:rFonts w:ascii="Courier New" w:eastAsia="Times New Roman" w:hAnsi="Courier New" w:cs="Courier New"/>
      <w:sz w:val="20"/>
      <w:szCs w:val="20"/>
      <w:lang w:val="ru-RU" w:eastAsia="ru-RU"/>
    </w:rPr>
  </w:style>
  <w:style w:type="paragraph" w:customStyle="1" w:styleId="a5">
    <w:name w:val="ф"/>
    <w:basedOn w:val="a3"/>
    <w:rsid w:val="0042061E"/>
    <w:pPr>
      <w:spacing w:line="360" w:lineRule="auto"/>
      <w:jc w:val="center"/>
    </w:pPr>
    <w:rPr>
      <w:rFonts w:ascii="Times New Roman" w:eastAsia="MS Mincho" w:hAnsi="Times New Roman" w:cs="Times New Roman"/>
      <w:b/>
      <w:bCs/>
      <w:caps/>
      <w:sz w:val="24"/>
      <w:szCs w:val="24"/>
      <w:lang w:val="uz-Cyrl-U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061E"/>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42061E"/>
    <w:rPr>
      <w:rFonts w:ascii="Courier New" w:hAnsi="Courier New" w:cs="Courier New"/>
      <w:sz w:val="20"/>
      <w:szCs w:val="20"/>
    </w:rPr>
  </w:style>
  <w:style w:type="character" w:customStyle="1" w:styleId="a4">
    <w:name w:val="Текст Знак"/>
    <w:basedOn w:val="a0"/>
    <w:link w:val="a3"/>
    <w:rsid w:val="0042061E"/>
    <w:rPr>
      <w:rFonts w:ascii="Courier New" w:eastAsia="Times New Roman" w:hAnsi="Courier New" w:cs="Courier New"/>
      <w:sz w:val="20"/>
      <w:szCs w:val="20"/>
      <w:lang w:val="ru-RU" w:eastAsia="ru-RU"/>
    </w:rPr>
  </w:style>
  <w:style w:type="paragraph" w:customStyle="1" w:styleId="a5">
    <w:name w:val="ф"/>
    <w:basedOn w:val="a3"/>
    <w:rsid w:val="0042061E"/>
    <w:pPr>
      <w:spacing w:line="360" w:lineRule="auto"/>
      <w:jc w:val="center"/>
    </w:pPr>
    <w:rPr>
      <w:rFonts w:ascii="Times New Roman" w:eastAsia="MS Mincho" w:hAnsi="Times New Roman" w:cs="Times New Roman"/>
      <w:b/>
      <w:bCs/>
      <w:caps/>
      <w:sz w:val="24"/>
      <w:szCs w:val="24"/>
      <w:lang w:val="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517</Words>
  <Characters>2953</Characters>
  <Application>Microsoft Office Word</Application>
  <DocSecurity>0</DocSecurity>
  <Lines>24</Lines>
  <Paragraphs>6</Paragraphs>
  <ScaleCrop>false</ScaleCrop>
  <Company>Home</Company>
  <LinksUpToDate>false</LinksUpToDate>
  <CharactersWithSpaces>3464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2012-11-06T04:16:00Z</dcterms:created>
  <dcterms:modified xsi:type="dcterms:W3CDTF">2012-11-06T04:16:00Z</dcterms:modified>
</cp:coreProperties>
</file>